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6" w:rsidRDefault="00DF20D6" w:rsidP="00DF20D6">
      <w:pPr>
        <w:jc w:val="center"/>
        <w:rPr>
          <w:rFonts w:asciiTheme="minorHAnsi" w:hAnsiTheme="minorHAnsi"/>
          <w:b/>
          <w:sz w:val="36"/>
          <w:szCs w:val="36"/>
        </w:rPr>
      </w:pPr>
      <w:r w:rsidRPr="00DF20D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28F275F1" wp14:editId="78A37098">
            <wp:simplePos x="0" y="0"/>
            <wp:positionH relativeFrom="column">
              <wp:posOffset>-3175</wp:posOffset>
            </wp:positionH>
            <wp:positionV relativeFrom="paragraph">
              <wp:posOffset>653415</wp:posOffset>
            </wp:positionV>
            <wp:extent cx="5278120" cy="2967990"/>
            <wp:effectExtent l="0" t="0" r="0" b="3810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2" name="Picture 2" descr="http://www.odt.co.nz/files/story/2015/04/the_sculpture_lieutenant_spencer_westmacott_at_the_5534925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dt.co.nz/files/story/2015/04/the_sculpture_lieutenant_spencer_westmacott_at_the_55349251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D5" w:rsidRPr="00DF20D6">
        <w:rPr>
          <w:rFonts w:asciiTheme="minorHAnsi" w:hAnsiTheme="minorHAnsi"/>
          <w:b/>
          <w:sz w:val="36"/>
          <w:szCs w:val="36"/>
        </w:rPr>
        <w:t>A special day at Te Papa for Hawkes Bay</w:t>
      </w:r>
      <w:r w:rsidR="003B52AE" w:rsidRPr="00DF20D6">
        <w:rPr>
          <w:rFonts w:asciiTheme="minorHAnsi" w:hAnsiTheme="minorHAnsi"/>
          <w:b/>
          <w:sz w:val="36"/>
          <w:szCs w:val="36"/>
        </w:rPr>
        <w:t>’s</w:t>
      </w:r>
      <w:r w:rsidR="007112D5" w:rsidRPr="00DF20D6">
        <w:rPr>
          <w:rFonts w:asciiTheme="minorHAnsi" w:hAnsiTheme="minorHAnsi"/>
          <w:b/>
          <w:sz w:val="36"/>
          <w:szCs w:val="36"/>
        </w:rPr>
        <w:t xml:space="preserve"> </w:t>
      </w:r>
    </w:p>
    <w:p w:rsidR="007112D5" w:rsidRPr="00DF20D6" w:rsidRDefault="007112D5" w:rsidP="00DF20D6">
      <w:pPr>
        <w:jc w:val="center"/>
        <w:rPr>
          <w:rFonts w:asciiTheme="minorHAnsi" w:hAnsiTheme="minorHAnsi"/>
          <w:b/>
          <w:sz w:val="36"/>
          <w:szCs w:val="36"/>
        </w:rPr>
      </w:pPr>
      <w:r w:rsidRPr="00DF20D6">
        <w:rPr>
          <w:rFonts w:asciiTheme="minorHAnsi" w:hAnsiTheme="minorHAnsi"/>
          <w:b/>
          <w:sz w:val="36"/>
          <w:szCs w:val="36"/>
        </w:rPr>
        <w:t>Disability Resource Centre</w:t>
      </w:r>
    </w:p>
    <w:p w:rsidR="007112D5" w:rsidRDefault="007112D5">
      <w:pPr>
        <w:rPr>
          <w:rFonts w:asciiTheme="minorHAnsi" w:hAnsiTheme="minorHAnsi"/>
          <w:b/>
        </w:rPr>
      </w:pPr>
    </w:p>
    <w:p w:rsidR="00E811CC" w:rsidRDefault="00E81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 Papa welcomed visitors from Hawkes Bay’s Disability Resource Centre over the weekend, </w:t>
      </w:r>
      <w:proofErr w:type="gramStart"/>
      <w:r>
        <w:rPr>
          <w:rFonts w:asciiTheme="minorHAnsi" w:hAnsiTheme="minorHAnsi"/>
        </w:rPr>
        <w:t>who</w:t>
      </w:r>
      <w:proofErr w:type="gramEnd"/>
      <w:r>
        <w:rPr>
          <w:rFonts w:asciiTheme="minorHAnsi" w:hAnsiTheme="minorHAnsi"/>
        </w:rPr>
        <w:t xml:space="preserve"> came to see the museum’s ground-breaking exhibition </w:t>
      </w:r>
      <w:r>
        <w:rPr>
          <w:rFonts w:asciiTheme="minorHAnsi" w:hAnsiTheme="minorHAnsi"/>
          <w:i/>
        </w:rPr>
        <w:t>Gallipoli: The scale of our war</w:t>
      </w:r>
      <w:r>
        <w:rPr>
          <w:rFonts w:asciiTheme="minorHAnsi" w:hAnsiTheme="minorHAnsi"/>
        </w:rPr>
        <w:t>.</w:t>
      </w:r>
    </w:p>
    <w:p w:rsidR="00E811CC" w:rsidRDefault="00E811CC">
      <w:pPr>
        <w:rPr>
          <w:rFonts w:asciiTheme="minorHAnsi" w:hAnsiTheme="minorHAnsi"/>
        </w:rPr>
      </w:pPr>
    </w:p>
    <w:p w:rsidR="00E811CC" w:rsidRDefault="004007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group </w:t>
      </w:r>
      <w:r w:rsidR="00E811CC">
        <w:rPr>
          <w:rFonts w:asciiTheme="minorHAnsi" w:hAnsiTheme="minorHAnsi"/>
        </w:rPr>
        <w:t xml:space="preserve">from across Hawkes Bay marvelled at the giant figures, two and a half times life </w:t>
      </w:r>
      <w:proofErr w:type="gramStart"/>
      <w:r w:rsidR="00E811CC">
        <w:rPr>
          <w:rFonts w:asciiTheme="minorHAnsi" w:hAnsiTheme="minorHAnsi"/>
        </w:rPr>
        <w:t>size, which were</w:t>
      </w:r>
      <w:proofErr w:type="gramEnd"/>
      <w:r w:rsidR="00E811CC">
        <w:rPr>
          <w:rFonts w:asciiTheme="minorHAnsi" w:hAnsiTheme="minorHAnsi"/>
        </w:rPr>
        <w:t xml:space="preserve"> made for the exhibition by Weta Workshop. </w:t>
      </w:r>
    </w:p>
    <w:p w:rsidR="00E811CC" w:rsidRDefault="00E811CC">
      <w:pPr>
        <w:rPr>
          <w:rFonts w:asciiTheme="minorHAnsi" w:hAnsiTheme="minorHAnsi"/>
        </w:rPr>
      </w:pPr>
    </w:p>
    <w:p w:rsidR="00E811CC" w:rsidRDefault="003B52AE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E811CC">
        <w:rPr>
          <w:rFonts w:asciiTheme="minorHAnsi" w:hAnsiTheme="minorHAnsi"/>
        </w:rPr>
        <w:t xml:space="preserve">unding from the </w:t>
      </w:r>
      <w:r w:rsidR="004B17F3">
        <w:rPr>
          <w:rFonts w:asciiTheme="minorHAnsi" w:hAnsiTheme="minorHAnsi"/>
        </w:rPr>
        <w:t>Masonic</w:t>
      </w:r>
      <w:r>
        <w:rPr>
          <w:rFonts w:asciiTheme="minorHAnsi" w:hAnsiTheme="minorHAnsi"/>
        </w:rPr>
        <w:t xml:space="preserve"> Trust </w:t>
      </w:r>
      <w:r w:rsidR="00C02ECA">
        <w:rPr>
          <w:rFonts w:asciiTheme="minorHAnsi" w:hAnsiTheme="minorHAnsi"/>
        </w:rPr>
        <w:t>provided transport to bring the group</w:t>
      </w:r>
      <w:r>
        <w:rPr>
          <w:rFonts w:asciiTheme="minorHAnsi" w:hAnsiTheme="minorHAnsi"/>
        </w:rPr>
        <w:t xml:space="preserve"> to Wellington, where Te Papa staff ensured they saw the best the national museum has to offer</w:t>
      </w:r>
      <w:r w:rsidR="00E811CC">
        <w:rPr>
          <w:rFonts w:asciiTheme="minorHAnsi" w:hAnsiTheme="minorHAnsi"/>
        </w:rPr>
        <w:t xml:space="preserve">. </w:t>
      </w:r>
    </w:p>
    <w:p w:rsidR="00400710" w:rsidRDefault="00400710">
      <w:pPr>
        <w:rPr>
          <w:rFonts w:asciiTheme="minorHAnsi" w:hAnsiTheme="minorHAnsi"/>
        </w:rPr>
      </w:pPr>
    </w:p>
    <w:p w:rsidR="00400710" w:rsidRPr="00E811CC" w:rsidRDefault="00400710" w:rsidP="00400710">
      <w:pPr>
        <w:rPr>
          <w:rFonts w:asciiTheme="minorHAnsi" w:hAnsiTheme="minorHAnsi"/>
        </w:rPr>
      </w:pPr>
      <w:r w:rsidRPr="00E811CC">
        <w:rPr>
          <w:rFonts w:asciiTheme="minorHAnsi" w:hAnsiTheme="minorHAnsi"/>
        </w:rPr>
        <w:t>Disability Resource Centre (HB) Trust</w:t>
      </w:r>
      <w:r w:rsidR="004B17F3">
        <w:rPr>
          <w:rFonts w:asciiTheme="minorHAnsi" w:hAnsiTheme="minorHAnsi"/>
        </w:rPr>
        <w:t xml:space="preserve"> spokeswoman Ali Shapland</w:t>
      </w:r>
      <w:r>
        <w:rPr>
          <w:rFonts w:asciiTheme="minorHAnsi" w:hAnsiTheme="minorHAnsi"/>
        </w:rPr>
        <w:t xml:space="preserve"> said the trip was a fantastic experience. </w:t>
      </w:r>
    </w:p>
    <w:p w:rsidR="00400710" w:rsidRDefault="00400710" w:rsidP="00400710">
      <w:pPr>
        <w:rPr>
          <w:rFonts w:ascii="Arial Mäori" w:hAnsi="Arial Mäori"/>
          <w:sz w:val="22"/>
        </w:rPr>
      </w:pPr>
    </w:p>
    <w:p w:rsidR="00400710" w:rsidRDefault="004B17F3">
      <w:pPr>
        <w:rPr>
          <w:rFonts w:asciiTheme="minorHAnsi" w:hAnsiTheme="minorHAnsi"/>
        </w:rPr>
      </w:pPr>
      <w:r>
        <w:rPr>
          <w:rFonts w:asciiTheme="minorHAnsi" w:hAnsiTheme="minorHAnsi"/>
        </w:rPr>
        <w:t>“It was a great chance for our clients to experience something completely different, and share an adventure in the city while still having their friends around them.”</w:t>
      </w:r>
    </w:p>
    <w:p w:rsidR="003B52AE" w:rsidRDefault="003B52AE">
      <w:pPr>
        <w:rPr>
          <w:rFonts w:asciiTheme="minorHAnsi" w:hAnsiTheme="minorHAnsi"/>
        </w:rPr>
      </w:pPr>
    </w:p>
    <w:p w:rsidR="003B52AE" w:rsidRDefault="003B52AE" w:rsidP="003B52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“Leaving Hastings at </w:t>
      </w:r>
      <w:r w:rsidR="00C02ECA">
        <w:rPr>
          <w:rFonts w:asciiTheme="minorHAnsi" w:hAnsiTheme="minorHAnsi"/>
        </w:rPr>
        <w:t>6.45am and arriving back at 8pm</w:t>
      </w:r>
      <w:r>
        <w:rPr>
          <w:rFonts w:asciiTheme="minorHAnsi" w:hAnsiTheme="minorHAnsi"/>
        </w:rPr>
        <w:t xml:space="preserve"> it was a long day, but the smiling faces told the story of how much everyone enjoyed the day.” </w:t>
      </w:r>
    </w:p>
    <w:p w:rsidR="009C6DDA" w:rsidRDefault="009C6DDA" w:rsidP="003B52AE">
      <w:pPr>
        <w:rPr>
          <w:rFonts w:asciiTheme="minorHAnsi" w:hAnsiTheme="minorHAnsi"/>
        </w:rPr>
      </w:pPr>
    </w:p>
    <w:p w:rsidR="009C6DDA" w:rsidRPr="009C6DDA" w:rsidRDefault="009C6DDA" w:rsidP="009C6D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“They had a wonderful time, and some </w:t>
      </w:r>
      <w:r w:rsidRPr="009C6DDA">
        <w:rPr>
          <w:rFonts w:asciiTheme="minorHAnsi" w:hAnsiTheme="minorHAnsi"/>
        </w:rPr>
        <w:t>said they'd love to go back again and explore some more.</w:t>
      </w:r>
      <w:r>
        <w:rPr>
          <w:rFonts w:asciiTheme="minorHAnsi" w:hAnsiTheme="minorHAnsi"/>
        </w:rPr>
        <w:t>”</w:t>
      </w:r>
    </w:p>
    <w:p w:rsidR="00E811CC" w:rsidRDefault="00E811CC">
      <w:pPr>
        <w:rPr>
          <w:rFonts w:asciiTheme="minorHAnsi" w:hAnsiTheme="minorHAnsi"/>
        </w:rPr>
      </w:pPr>
    </w:p>
    <w:p w:rsidR="003B52AE" w:rsidRDefault="009C6DDA" w:rsidP="00E811CC">
      <w:pPr>
        <w:rPr>
          <w:rFonts w:asciiTheme="minorHAnsi" w:hAnsiTheme="minorHAnsi"/>
        </w:rPr>
      </w:pPr>
      <w:r>
        <w:rPr>
          <w:rFonts w:asciiTheme="minorHAnsi" w:hAnsiTheme="minorHAnsi"/>
        </w:rPr>
        <w:t>Te Papa’s</w:t>
      </w:r>
      <w:r w:rsidR="003B52AE">
        <w:rPr>
          <w:rFonts w:asciiTheme="minorHAnsi" w:hAnsiTheme="minorHAnsi"/>
        </w:rPr>
        <w:t xml:space="preserve"> Gallipoli exhibition features eight larger-than-life figures of New Zealanders involved in Gallipoli.</w:t>
      </w:r>
    </w:p>
    <w:p w:rsidR="003B52AE" w:rsidRDefault="003B52AE" w:rsidP="00E811CC">
      <w:pPr>
        <w:rPr>
          <w:rFonts w:asciiTheme="minorHAnsi" w:hAnsiTheme="minorHAnsi"/>
        </w:rPr>
      </w:pPr>
    </w:p>
    <w:p w:rsidR="00E811CC" w:rsidRDefault="00E811CC" w:rsidP="00E81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Helen Rapana was particularly affected by the model of Lottie Le </w:t>
      </w:r>
      <w:proofErr w:type="spellStart"/>
      <w:r>
        <w:rPr>
          <w:rFonts w:asciiTheme="minorHAnsi" w:hAnsiTheme="minorHAnsi"/>
        </w:rPr>
        <w:t>Gallais</w:t>
      </w:r>
      <w:proofErr w:type="spellEnd"/>
      <w:r>
        <w:rPr>
          <w:rFonts w:asciiTheme="minorHAnsi" w:hAnsiTheme="minorHAnsi"/>
        </w:rPr>
        <w:t>, a nurse who is shown in the exhibition receiving the news that her brother has been killed in action.</w:t>
      </w:r>
    </w:p>
    <w:p w:rsidR="00E811CC" w:rsidRDefault="00E811CC" w:rsidP="00E811CC">
      <w:pPr>
        <w:rPr>
          <w:rFonts w:asciiTheme="minorHAnsi" w:hAnsiTheme="minorHAnsi"/>
        </w:rPr>
      </w:pPr>
    </w:p>
    <w:p w:rsidR="00E811CC" w:rsidRDefault="00E811CC" w:rsidP="00E811CC">
      <w:pPr>
        <w:rPr>
          <w:rFonts w:asciiTheme="minorHAnsi" w:hAnsiTheme="minorHAnsi"/>
        </w:rPr>
      </w:pPr>
      <w:r>
        <w:rPr>
          <w:rFonts w:asciiTheme="minorHAnsi" w:hAnsiTheme="minorHAnsi"/>
        </w:rPr>
        <w:t>Geoffrey Edwards was among the visitors who got up close with the making of the exhibition, having a chance to feel the latex “skin” which the giant figures are made of.</w:t>
      </w:r>
    </w:p>
    <w:p w:rsidR="00E811CC" w:rsidRDefault="00E811CC" w:rsidP="00E811CC">
      <w:pPr>
        <w:rPr>
          <w:rFonts w:asciiTheme="minorHAnsi" w:hAnsiTheme="minorHAnsi"/>
        </w:rPr>
      </w:pPr>
    </w:p>
    <w:p w:rsidR="00E811CC" w:rsidRDefault="00E811CC" w:rsidP="00E81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hyper-realistic figures are lifelike to the last detail, with the hairs on their skin </w:t>
      </w:r>
      <w:r w:rsidR="008F0C20">
        <w:rPr>
          <w:rFonts w:asciiTheme="minorHAnsi" w:hAnsiTheme="minorHAnsi"/>
        </w:rPr>
        <w:t>painstakingly created by</w:t>
      </w:r>
      <w:r>
        <w:rPr>
          <w:rFonts w:asciiTheme="minorHAnsi" w:hAnsiTheme="minorHAnsi"/>
        </w:rPr>
        <w:t xml:space="preserve"> Weta Workshop’s artisans. </w:t>
      </w:r>
    </w:p>
    <w:p w:rsidR="00E811CC" w:rsidRDefault="00E811CC">
      <w:pPr>
        <w:rPr>
          <w:rFonts w:asciiTheme="minorHAnsi" w:hAnsiTheme="minorHAnsi"/>
        </w:rPr>
      </w:pPr>
    </w:p>
    <w:p w:rsidR="00E811CC" w:rsidRDefault="00E811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well as the Gallipoli </w:t>
      </w:r>
      <w:r w:rsidR="008C1274">
        <w:rPr>
          <w:rFonts w:asciiTheme="minorHAnsi" w:hAnsiTheme="minorHAnsi"/>
        </w:rPr>
        <w:t>exhibition, the Hawkes Bay group</w:t>
      </w:r>
      <w:r>
        <w:rPr>
          <w:rFonts w:asciiTheme="minorHAnsi" w:hAnsiTheme="minorHAnsi"/>
        </w:rPr>
        <w:t xml:space="preserve"> </w:t>
      </w:r>
      <w:r w:rsidR="008C1274">
        <w:rPr>
          <w:rFonts w:asciiTheme="minorHAnsi" w:hAnsiTheme="minorHAnsi"/>
        </w:rPr>
        <w:t xml:space="preserve">visited </w:t>
      </w:r>
      <w:r>
        <w:rPr>
          <w:rFonts w:asciiTheme="minorHAnsi" w:hAnsiTheme="minorHAnsi"/>
        </w:rPr>
        <w:t xml:space="preserve">other parts of Te Papa, marvelling at the huge screen showing Ruapehu erupting, and jumping up and down to test their strength on the earthquake meter. </w:t>
      </w:r>
    </w:p>
    <w:p w:rsidR="004B17F3" w:rsidRDefault="004B17F3">
      <w:pPr>
        <w:rPr>
          <w:rFonts w:asciiTheme="minorHAnsi" w:hAnsiTheme="minorHAnsi"/>
        </w:rPr>
      </w:pPr>
    </w:p>
    <w:p w:rsidR="004B17F3" w:rsidRDefault="004B17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trip to the capital is complete without stopping for a coffee, and the group enjoyed a cuppa at the Te Papa café before heading back to the Bay. </w:t>
      </w:r>
    </w:p>
    <w:p w:rsidR="009C6DDA" w:rsidRDefault="009C6DDA">
      <w:pPr>
        <w:rPr>
          <w:rFonts w:asciiTheme="minorHAnsi" w:hAnsiTheme="minorHAnsi"/>
        </w:rPr>
      </w:pPr>
    </w:p>
    <w:p w:rsidR="009C6DDA" w:rsidRDefault="009C6DDA">
      <w:pPr>
        <w:rPr>
          <w:rFonts w:asciiTheme="minorHAnsi" w:hAnsiTheme="minorHAnsi"/>
        </w:rPr>
      </w:pPr>
      <w:r>
        <w:rPr>
          <w:rFonts w:asciiTheme="minorHAnsi" w:hAnsiTheme="minorHAnsi"/>
        </w:rPr>
        <w:t>Media contact: Kate Camp, Te Papa, 029 601 0180</w:t>
      </w:r>
    </w:p>
    <w:p w:rsidR="003B52AE" w:rsidRDefault="00733996">
      <w:pPr>
        <w:rPr>
          <w:rFonts w:asciiTheme="minorHAnsi" w:hAnsiTheme="minorHAnsi"/>
        </w:rPr>
      </w:pPr>
      <w:r>
        <w:rPr>
          <w:noProof/>
          <w:lang w:val="en-NZ" w:eastAsia="en-NZ"/>
        </w:rPr>
        <w:drawing>
          <wp:anchor distT="36576" distB="36576" distL="36576" distR="36576" simplePos="0" relativeHeight="251658240" behindDoc="1" locked="0" layoutInCell="1" allowOverlap="1" wp14:anchorId="4D9FA057" wp14:editId="7FD7132D">
            <wp:simplePos x="0" y="0"/>
            <wp:positionH relativeFrom="column">
              <wp:posOffset>2811780</wp:posOffset>
            </wp:positionH>
            <wp:positionV relativeFrom="paragraph">
              <wp:posOffset>99060</wp:posOffset>
            </wp:positionV>
            <wp:extent cx="2553335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433" y="21511"/>
                <wp:lineTo x="21433" y="0"/>
                <wp:lineTo x="0" y="0"/>
              </wp:wrapPolygon>
            </wp:wrapTight>
            <wp:docPr id="1" name="Picture 1" descr="FullSizeRender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 (1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21" w:rsidRDefault="00180D21">
      <w:pPr>
        <w:rPr>
          <w:rFonts w:asciiTheme="minorHAnsi" w:hAnsiTheme="minorHAnsi"/>
        </w:rPr>
      </w:pPr>
    </w:p>
    <w:p w:rsidR="00180D21" w:rsidRDefault="00180D21">
      <w:pPr>
        <w:rPr>
          <w:rFonts w:asciiTheme="minorHAnsi" w:hAnsiTheme="minorHAnsi"/>
        </w:rPr>
      </w:pPr>
    </w:p>
    <w:p w:rsidR="00C02ECA" w:rsidRDefault="009C6D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Photo capt</w:t>
      </w:r>
      <w:r w:rsidR="008F0C20">
        <w:rPr>
          <w:rFonts w:asciiTheme="minorHAnsi" w:hAnsiTheme="minorHAnsi"/>
          <w:b/>
        </w:rPr>
        <w:t>ion</w:t>
      </w:r>
    </w:p>
    <w:p w:rsidR="00C02ECA" w:rsidRPr="00C02ECA" w:rsidRDefault="00C02ECA">
      <w:pPr>
        <w:rPr>
          <w:rFonts w:asciiTheme="minorHAnsi" w:hAnsiTheme="minorHAnsi"/>
          <w:b/>
        </w:rPr>
      </w:pPr>
    </w:p>
    <w:p w:rsidR="00400710" w:rsidRDefault="00400710" w:rsidP="00C02EC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C02ECA">
        <w:rPr>
          <w:rFonts w:asciiTheme="minorHAnsi" w:hAnsiTheme="minorHAnsi"/>
          <w:b/>
        </w:rPr>
        <w:t>Geoffrey Edwards at Te Papa’s exhibition Gallipoli: The scale of our war</w:t>
      </w:r>
    </w:p>
    <w:p w:rsidR="009630BF" w:rsidRPr="009630BF" w:rsidRDefault="009630BF" w:rsidP="009630BF">
      <w:pPr>
        <w:rPr>
          <w:rFonts w:asciiTheme="minorHAnsi" w:hAnsiTheme="minorHAnsi"/>
          <w:b/>
        </w:rPr>
      </w:pPr>
      <w:bookmarkStart w:id="0" w:name="_GoBack"/>
      <w:bookmarkEnd w:id="0"/>
    </w:p>
    <w:sectPr w:rsidR="009630BF" w:rsidRPr="009630BF" w:rsidSect="007A148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7284"/>
    <w:multiLevelType w:val="hybridMultilevel"/>
    <w:tmpl w:val="384AD6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AA"/>
    <w:rsid w:val="00180D21"/>
    <w:rsid w:val="003B52AE"/>
    <w:rsid w:val="00400710"/>
    <w:rsid w:val="004B17F3"/>
    <w:rsid w:val="007112D5"/>
    <w:rsid w:val="00733996"/>
    <w:rsid w:val="007A148E"/>
    <w:rsid w:val="008C1274"/>
    <w:rsid w:val="008F0C20"/>
    <w:rsid w:val="00914448"/>
    <w:rsid w:val="009630BF"/>
    <w:rsid w:val="009C6DDA"/>
    <w:rsid w:val="00C02ECA"/>
    <w:rsid w:val="00D949AA"/>
    <w:rsid w:val="00DF20D6"/>
    <w:rsid w:val="00E811CC"/>
    <w:rsid w:val="00E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02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6DDA"/>
    <w:rPr>
      <w:rFonts w:ascii="Calibri" w:eastAsiaTheme="minorHAnsi" w:hAnsi="Calibri" w:cstheme="minorBid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9C6DDA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F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0D6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02E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6DDA"/>
    <w:rPr>
      <w:rFonts w:ascii="Calibri" w:eastAsiaTheme="minorHAnsi" w:hAnsi="Calibri" w:cstheme="minorBid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9C6DDA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F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0D6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Papa Museum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Camp</dc:creator>
  <cp:keywords>2598711</cp:keywords>
  <cp:lastModifiedBy>Ali Shapland</cp:lastModifiedBy>
  <cp:revision>4</cp:revision>
  <dcterms:created xsi:type="dcterms:W3CDTF">2015-08-17T21:35:00Z</dcterms:created>
  <dcterms:modified xsi:type="dcterms:W3CDTF">2015-08-19T23:05:00Z</dcterms:modified>
</cp:coreProperties>
</file>